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CF" w:rsidRPr="004E29CF" w:rsidRDefault="004E29CF" w:rsidP="004E29CF">
      <w:pPr>
        <w:pBdr>
          <w:top w:val="single" w:sz="6" w:space="6" w:color="C5C5C5"/>
        </w:pBdr>
        <w:shd w:val="clear" w:color="auto" w:fill="FFFFFF"/>
        <w:spacing w:before="100" w:beforeAutospacing="1" w:after="100" w:afterAutospacing="1" w:line="336" w:lineRule="atLeast"/>
        <w:outlineLvl w:val="1"/>
        <w:rPr>
          <w:rFonts w:ascii="Trebuchet MS" w:eastAsia="Times New Roman" w:hAnsi="Trebuchet MS" w:cs="Times New Roman"/>
          <w:caps/>
          <w:color w:val="003D85"/>
          <w:kern w:val="36"/>
          <w:sz w:val="37"/>
          <w:szCs w:val="37"/>
          <w:lang w:eastAsia="da-DK"/>
        </w:rPr>
      </w:pPr>
      <w:r w:rsidRPr="004E29CF">
        <w:rPr>
          <w:rFonts w:ascii="Trebuchet MS" w:eastAsia="Times New Roman" w:hAnsi="Trebuchet MS" w:cs="Times New Roman"/>
          <w:caps/>
          <w:color w:val="003D85"/>
          <w:kern w:val="36"/>
          <w:sz w:val="37"/>
          <w:szCs w:val="37"/>
          <w:lang w:eastAsia="da-DK"/>
        </w:rPr>
        <w:t>Undervisningsportfolio ved ansættelse i videnskabelige stillinger</w:t>
      </w:r>
    </w:p>
    <w:p w:rsidR="004E29CF" w:rsidRPr="004E29CF" w:rsidRDefault="004E29CF" w:rsidP="004E29CF">
      <w:pPr>
        <w:shd w:val="clear" w:color="auto" w:fill="FFFFFF"/>
        <w:spacing w:before="100" w:beforeAutospacing="1" w:after="180" w:line="360" w:lineRule="atLeast"/>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 xml:space="preserve">Et universitets hovedopgaver består i at bedrive forskning og tilbyde forskningsbaserede uddannelser. Ved ansættelser i videnskabelige stillinger har </w:t>
      </w:r>
      <w:r>
        <w:rPr>
          <w:rFonts w:ascii="Verdana" w:eastAsia="Times New Roman" w:hAnsi="Verdana" w:cs="Times New Roman"/>
          <w:color w:val="333333"/>
          <w:sz w:val="17"/>
          <w:szCs w:val="17"/>
          <w:lang w:eastAsia="da-DK"/>
        </w:rPr>
        <w:t>bedømmelser i praksis </w:t>
      </w:r>
      <w:r w:rsidRPr="004E29CF">
        <w:rPr>
          <w:rFonts w:ascii="Verdana" w:eastAsia="Times New Roman" w:hAnsi="Verdana" w:cs="Times New Roman"/>
          <w:color w:val="333333"/>
          <w:sz w:val="17"/>
          <w:szCs w:val="17"/>
          <w:lang w:eastAsia="da-DK"/>
        </w:rPr>
        <w:t>overvejende lagt vægt på ansøgernes dokumenterede forskningskvalifikationer. Disse kvalifikationer udgør fortsat i</w:t>
      </w:r>
      <w:r>
        <w:rPr>
          <w:rFonts w:ascii="Verdana" w:eastAsia="Times New Roman" w:hAnsi="Verdana" w:cs="Times New Roman"/>
          <w:color w:val="333333"/>
          <w:sz w:val="17"/>
          <w:szCs w:val="17"/>
          <w:lang w:eastAsia="da-DK"/>
        </w:rPr>
        <w:t xml:space="preserve"> de fleste stillingskategorier et meget </w:t>
      </w:r>
      <w:r w:rsidRPr="004E29CF">
        <w:rPr>
          <w:rFonts w:ascii="Verdana" w:eastAsia="Times New Roman" w:hAnsi="Verdana" w:cs="Times New Roman"/>
          <w:color w:val="333333"/>
          <w:sz w:val="17"/>
          <w:szCs w:val="17"/>
          <w:lang w:eastAsia="da-DK"/>
        </w:rPr>
        <w:t>væsentligt grundlag til vurderingen af, om en ansøger er kvalificeret til den opslåede stilling eller ej. Det er imidlertid nødvendigt at tillægge de dokumenterede undervisningskvalifikationer vægt, når kvalifikationsbedømmelsen</w:t>
      </w:r>
      <w:r>
        <w:rPr>
          <w:rFonts w:ascii="Verdana" w:eastAsia="Times New Roman" w:hAnsi="Verdana" w:cs="Times New Roman"/>
          <w:color w:val="333333"/>
          <w:sz w:val="17"/>
          <w:szCs w:val="17"/>
          <w:lang w:eastAsia="da-DK"/>
        </w:rPr>
        <w:t xml:space="preserve"> foretages. For at tydeliggøre </w:t>
      </w:r>
      <w:r w:rsidRPr="004E29CF">
        <w:rPr>
          <w:rFonts w:ascii="Verdana" w:eastAsia="Times New Roman" w:hAnsi="Verdana" w:cs="Times New Roman"/>
          <w:color w:val="333333"/>
          <w:sz w:val="17"/>
          <w:szCs w:val="17"/>
          <w:lang w:eastAsia="da-DK"/>
        </w:rPr>
        <w:t>bedømmelsernes grundlag introduceres begrebet undervisningsportfolio.</w:t>
      </w:r>
    </w:p>
    <w:p w:rsidR="004E29CF" w:rsidRPr="004E29CF" w:rsidRDefault="004E29CF" w:rsidP="004E29CF">
      <w:pPr>
        <w:shd w:val="clear" w:color="auto" w:fill="FFFFFF"/>
        <w:spacing w:before="100" w:beforeAutospacing="1" w:after="180" w:line="360" w:lineRule="atLeast"/>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 xml:space="preserve">En </w:t>
      </w:r>
      <w:r w:rsidRPr="004E29CF">
        <w:rPr>
          <w:rFonts w:ascii="Verdana" w:eastAsia="Times New Roman" w:hAnsi="Verdana" w:cs="Times New Roman"/>
          <w:i/>
          <w:iCs/>
          <w:color w:val="333333"/>
          <w:sz w:val="17"/>
          <w:szCs w:val="17"/>
          <w:lang w:eastAsia="da-DK"/>
        </w:rPr>
        <w:t>portfolio</w:t>
      </w:r>
      <w:r w:rsidRPr="004E29CF">
        <w:rPr>
          <w:rFonts w:ascii="Verdana" w:eastAsia="Times New Roman" w:hAnsi="Verdana" w:cs="Times New Roman"/>
          <w:color w:val="333333"/>
          <w:sz w:val="17"/>
          <w:szCs w:val="17"/>
          <w:lang w:eastAsia="da-DK"/>
        </w:rPr>
        <w:t xml:space="preserve"> er en samling dokumenter, der skal afspejle en persons konkrete resultater, kvalifikationer og kompetencer inden for et bestemt område. En portfolio kan både være et personligt redskab til bevidstgørelse, udvikling og kompetenceopbygning, og en dokumentationsform ved udviklingssamtaler, lønforhandlinger og i ansøgnings- sammenhæng. En portfolio kan således tjene flere forskellige formål og dermed også have forskelligt indhold.</w:t>
      </w:r>
    </w:p>
    <w:p w:rsidR="004E29CF" w:rsidRPr="004E29CF" w:rsidRDefault="004E29CF" w:rsidP="004E29CF">
      <w:pPr>
        <w:shd w:val="clear" w:color="auto" w:fill="FFFFFF"/>
        <w:spacing w:before="100" w:beforeAutospacing="1" w:after="180" w:line="360" w:lineRule="atLeast"/>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 xml:space="preserve">En </w:t>
      </w:r>
      <w:r w:rsidRPr="004E29CF">
        <w:rPr>
          <w:rFonts w:ascii="Verdana" w:eastAsia="Times New Roman" w:hAnsi="Verdana" w:cs="Times New Roman"/>
          <w:i/>
          <w:iCs/>
          <w:color w:val="333333"/>
          <w:sz w:val="17"/>
          <w:szCs w:val="17"/>
          <w:lang w:eastAsia="da-DK"/>
        </w:rPr>
        <w:t>undervisnings</w:t>
      </w:r>
      <w:r w:rsidRPr="004E29CF">
        <w:rPr>
          <w:rFonts w:ascii="Verdana" w:eastAsia="Times New Roman" w:hAnsi="Verdana" w:cs="Times New Roman"/>
          <w:color w:val="333333"/>
          <w:sz w:val="17"/>
          <w:szCs w:val="17"/>
          <w:lang w:eastAsia="da-DK"/>
        </w:rPr>
        <w:t xml:space="preserve"> portfolio er i forbindelse med stillingsansøgninger en beskrivelse af ansøgerens konkrete undervisningsmæssige erfaringer og evalueringer. Anvendelsen af undervisningsportfolio tjener et dobbelt formål: Dels at give ansøgerne lejlighed til at overveje og dokumentere deres undervisningsmæssige erfaringer og kvalifikationer, dels at give bedømmelsesudvalgene et mere solidt grundlag for vurderingen af samme. En undervisningsportfolio kan altså anvendes både som et bedømmelsesgrundlag og som et refleksions- og læringsredskab for den enkelte underviser.</w:t>
      </w:r>
    </w:p>
    <w:p w:rsidR="004E29CF" w:rsidRPr="004E29CF" w:rsidRDefault="004E29CF" w:rsidP="004E29CF">
      <w:pPr>
        <w:shd w:val="clear" w:color="auto" w:fill="FFFFFF"/>
        <w:spacing w:before="100" w:beforeAutospacing="1" w:after="180" w:line="360" w:lineRule="atLeast"/>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Undervisningsportfolioen vedlægges ansøgningen på samme måde som dokumentationen af forskningen vedlægges ansøgningen. Selve ansøgningen kan også vedrørende undervisningen rumme overvejelser om den afholdte undervisning samt planer og visioner for den fremtidige undervisning.</w:t>
      </w:r>
    </w:p>
    <w:p w:rsidR="004E29CF" w:rsidRPr="004E29CF" w:rsidRDefault="004E29CF" w:rsidP="004E29CF">
      <w:pPr>
        <w:shd w:val="clear" w:color="auto" w:fill="FFFFFF"/>
        <w:spacing w:before="100" w:beforeAutospacing="1" w:after="180" w:line="360" w:lineRule="atLeast"/>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For at undervisningsportfolioen kan indfri intentionerne med den - at undervisningskompetence tillægges større vægt ved besættelsen af videnskabelige stillinger - er det nødvendigt, at både ansøgere og medlemmer af bedømmelsesudvalg tillægger den betydning.</w:t>
      </w:r>
    </w:p>
    <w:p w:rsidR="004E29CF" w:rsidRPr="004E29CF" w:rsidRDefault="004E29CF" w:rsidP="004E29CF">
      <w:pPr>
        <w:shd w:val="clear" w:color="auto" w:fill="FFFFFF"/>
        <w:spacing w:before="100" w:beforeAutospacing="1" w:after="180" w:line="360" w:lineRule="atLeast"/>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Den nedenfor opstillede liste skal anvendes og vurderes under hensyntagen til kravene for de forskellige stillingskategorier, idet erfaringsgrundlaget ikke er det samme for adjunkter, lektorer og professorer. Det må således forventes, at en ansøger til et professorat kan dokumentere en højere grad af udvikling i de undervisningsmæssige kvalifikationer end ansøgere til en stilling på lektorniveau.</w:t>
      </w:r>
    </w:p>
    <w:p w:rsidR="004E29CF" w:rsidRPr="004E29CF" w:rsidRDefault="004E29CF" w:rsidP="004E29CF">
      <w:pPr>
        <w:shd w:val="clear" w:color="auto" w:fill="FFFFFF"/>
        <w:spacing w:before="100" w:beforeAutospacing="1" w:after="180" w:line="360" w:lineRule="atLeast"/>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lastRenderedPageBreak/>
        <w:t xml:space="preserve">Når det drejer sig om at vurdere ansøgeres undervisningsmæssige kvalifikationer i relation til de forskellige stillingskategorier på universitetet, er den undervisning, der bedømmes, </w:t>
      </w:r>
      <w:r w:rsidRPr="004E29CF">
        <w:rPr>
          <w:rFonts w:ascii="Verdana" w:eastAsia="Times New Roman" w:hAnsi="Verdana" w:cs="Times New Roman"/>
          <w:i/>
          <w:iCs/>
          <w:color w:val="333333"/>
          <w:sz w:val="17"/>
          <w:szCs w:val="17"/>
          <w:lang w:eastAsia="da-DK"/>
        </w:rPr>
        <w:t>forskningsbaseret</w:t>
      </w:r>
      <w:r w:rsidRPr="004E29CF">
        <w:rPr>
          <w:rFonts w:ascii="Verdana" w:eastAsia="Times New Roman" w:hAnsi="Verdana" w:cs="Times New Roman"/>
          <w:color w:val="333333"/>
          <w:sz w:val="17"/>
          <w:szCs w:val="17"/>
          <w:lang w:eastAsia="da-DK"/>
        </w:rPr>
        <w:t xml:space="preserve"> universitetsundervisning, men også andre erfaringer kan være relevante. Anvendelsen og bedømmelsen af en undervisningsportfolio vil således skulle ses i lyset af de krav, som er angivet i et givet stillingsopslag.</w:t>
      </w:r>
    </w:p>
    <w:p w:rsidR="004E29CF" w:rsidRPr="004E29CF" w:rsidRDefault="004E29CF" w:rsidP="004E29CF">
      <w:pPr>
        <w:shd w:val="clear" w:color="auto" w:fill="FFFFFF"/>
        <w:spacing w:before="100" w:beforeAutospacing="1" w:after="180" w:line="360" w:lineRule="atLeast"/>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 xml:space="preserve">Beslutningen om at indføre </w:t>
      </w:r>
      <w:r w:rsidRPr="004E29CF">
        <w:rPr>
          <w:rFonts w:ascii="Verdana" w:eastAsia="Times New Roman" w:hAnsi="Verdana" w:cs="Times New Roman"/>
          <w:i/>
          <w:iCs/>
          <w:color w:val="333333"/>
          <w:sz w:val="17"/>
          <w:szCs w:val="17"/>
          <w:lang w:eastAsia="da-DK"/>
        </w:rPr>
        <w:t>Undervisningsportfolio ved Aarhus Universitet</w:t>
      </w:r>
      <w:r w:rsidRPr="004E29CF">
        <w:rPr>
          <w:rFonts w:ascii="Verdana" w:eastAsia="Times New Roman" w:hAnsi="Verdana" w:cs="Times New Roman"/>
          <w:color w:val="333333"/>
          <w:sz w:val="17"/>
          <w:szCs w:val="17"/>
          <w:lang w:eastAsia="da-DK"/>
        </w:rPr>
        <w:t xml:space="preserve"> er baseret på et udvalgsarbejde og på en efterfølgende diskussion i universi</w:t>
      </w:r>
      <w:r>
        <w:rPr>
          <w:rFonts w:ascii="Verdana" w:eastAsia="Times New Roman" w:hAnsi="Verdana" w:cs="Times New Roman"/>
          <w:color w:val="333333"/>
          <w:sz w:val="17"/>
          <w:szCs w:val="17"/>
          <w:lang w:eastAsia="da-DK"/>
        </w:rPr>
        <w:t>tetets ledelse. Anvendelsen af </w:t>
      </w:r>
      <w:r w:rsidRPr="004E29CF">
        <w:rPr>
          <w:rFonts w:ascii="Verdana" w:eastAsia="Times New Roman" w:hAnsi="Verdana" w:cs="Times New Roman"/>
          <w:color w:val="333333"/>
          <w:sz w:val="17"/>
          <w:szCs w:val="17"/>
          <w:lang w:eastAsia="da-DK"/>
        </w:rPr>
        <w:t>undervisningsportfolio  træder i kraft senest den 1. april 2005, hvorefter beslutningen forudsættes afspejlet i alle stillingsopslag og bedømmelser. Inden dette tidspunkt skal fakulteterne således have udformet de nødvendige konkretiserende retningslinjer for ansøgere og bedømmelsesudvalg.</w:t>
      </w:r>
    </w:p>
    <w:p w:rsidR="004E29CF" w:rsidRPr="004E29CF" w:rsidRDefault="004E29CF" w:rsidP="004E29CF">
      <w:pPr>
        <w:shd w:val="clear" w:color="auto" w:fill="FFFFFF"/>
        <w:spacing w:before="100" w:beforeAutospacing="1" w:after="180" w:line="360" w:lineRule="atLeast"/>
        <w:rPr>
          <w:rFonts w:ascii="Verdana" w:eastAsia="Times New Roman" w:hAnsi="Verdana" w:cs="Times New Roman"/>
          <w:color w:val="333333"/>
          <w:sz w:val="17"/>
          <w:szCs w:val="17"/>
          <w:lang w:eastAsia="da-DK"/>
        </w:rPr>
      </w:pPr>
      <w:r>
        <w:rPr>
          <w:rFonts w:ascii="Verdana" w:eastAsia="Times New Roman" w:hAnsi="Verdana" w:cs="Times New Roman"/>
          <w:color w:val="333333"/>
          <w:sz w:val="17"/>
          <w:szCs w:val="17"/>
          <w:lang w:eastAsia="da-DK"/>
        </w:rPr>
        <w:t>Eksemplerne nedenfor </w:t>
      </w:r>
      <w:r w:rsidRPr="004E29CF">
        <w:rPr>
          <w:rFonts w:ascii="Verdana" w:eastAsia="Times New Roman" w:hAnsi="Verdana" w:cs="Times New Roman"/>
          <w:color w:val="333333"/>
          <w:sz w:val="17"/>
          <w:szCs w:val="17"/>
          <w:lang w:eastAsia="da-DK"/>
        </w:rPr>
        <w:t>er tænkt som en hjælp til ansøgere og bedømmelsesudvalg. Endvidere skal det betones, at indholdet af en undervisningsportfolio indgår i en større helhed. Bedømmelsesudvalg må derfor i hvert enkelt tilfælde afveje de forskellige elementer i en ansøgers kvalifikationsprofil i forhold til hinanden. Afvejningen må tilpasses en given stillings indhold og niveau.</w:t>
      </w:r>
    </w:p>
    <w:p w:rsidR="004E29CF" w:rsidRPr="004E29CF" w:rsidRDefault="004E29CF" w:rsidP="004E29CF">
      <w:pPr>
        <w:shd w:val="clear" w:color="auto" w:fill="FFFFFF"/>
        <w:spacing w:before="100" w:beforeAutospacing="1" w:after="180" w:line="360" w:lineRule="atLeast"/>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Erfaringerne med at bruge undervisningsportfolio evalueres efter tre år, dvs. medio 2008.</w:t>
      </w:r>
    </w:p>
    <w:p w:rsidR="004E29CF" w:rsidRPr="004E29CF" w:rsidRDefault="004E29CF" w:rsidP="004E29CF">
      <w:pPr>
        <w:shd w:val="clear" w:color="auto" w:fill="FFFFFF"/>
        <w:spacing w:before="100" w:beforeAutospacing="1" w:after="180" w:line="360" w:lineRule="atLeast"/>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Ved siden af arbejdsgruppen vedrørende undervisningsportfolio har en anden arbejdsgruppe set på mulighederne for at dokumentere aktivitet på områderne formidling og vidensudveksling. På grundlag af dette arbejde vil det eventuelt blive fastlagt, hvordan disse aktiviteter kan beskrives og dermed indgå i den endelige beslutning om, hvem der blandt kvalificerede ansøgere skal ansættes.</w:t>
      </w:r>
    </w:p>
    <w:p w:rsidR="004E29CF" w:rsidRPr="004E29CF" w:rsidRDefault="004E29CF" w:rsidP="004E29CF">
      <w:pPr>
        <w:shd w:val="clear" w:color="auto" w:fill="FFFFFF"/>
        <w:spacing w:before="100" w:beforeAutospacing="1" w:after="180" w:line="360" w:lineRule="atLeast"/>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w:t>
      </w:r>
    </w:p>
    <w:p w:rsidR="004E29CF" w:rsidRPr="004E29CF" w:rsidRDefault="004E29CF" w:rsidP="004E29CF">
      <w:pPr>
        <w:shd w:val="clear" w:color="auto" w:fill="FFFFFF"/>
        <w:spacing w:before="100" w:beforeAutospacing="1" w:after="180" w:line="360" w:lineRule="atLeast"/>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 xml:space="preserve">En </w:t>
      </w:r>
      <w:r w:rsidRPr="004E29CF">
        <w:rPr>
          <w:rFonts w:ascii="Verdana" w:eastAsia="Times New Roman" w:hAnsi="Verdana" w:cs="Times New Roman"/>
          <w:i/>
          <w:iCs/>
          <w:color w:val="333333"/>
          <w:sz w:val="17"/>
          <w:szCs w:val="17"/>
          <w:lang w:eastAsia="da-DK"/>
        </w:rPr>
        <w:t>Undervisningsportfolio ved Aarhus Universitet</w:t>
      </w:r>
      <w:r>
        <w:rPr>
          <w:rFonts w:ascii="Verdana" w:eastAsia="Times New Roman" w:hAnsi="Verdana" w:cs="Times New Roman"/>
          <w:color w:val="333333"/>
          <w:sz w:val="17"/>
          <w:szCs w:val="17"/>
          <w:lang w:eastAsia="da-DK"/>
        </w:rPr>
        <w:t xml:space="preserve"> </w:t>
      </w:r>
      <w:r w:rsidRPr="004E29CF">
        <w:rPr>
          <w:rFonts w:ascii="Verdana" w:eastAsia="Times New Roman" w:hAnsi="Verdana" w:cs="Times New Roman"/>
          <w:color w:val="333333"/>
          <w:sz w:val="17"/>
          <w:szCs w:val="17"/>
          <w:lang w:eastAsia="da-DK"/>
        </w:rPr>
        <w:t>indeholder følgende elementer:</w:t>
      </w:r>
    </w:p>
    <w:p w:rsidR="004E29CF" w:rsidRPr="004E29CF" w:rsidRDefault="004E29CF" w:rsidP="004E29CF">
      <w:pPr>
        <w:shd w:val="clear" w:color="auto" w:fill="FFFFFF"/>
        <w:spacing w:before="100" w:beforeAutospacing="1" w:after="180" w:line="360" w:lineRule="atLeast"/>
        <w:rPr>
          <w:rFonts w:ascii="Verdana" w:eastAsia="Times New Roman" w:hAnsi="Verdana" w:cs="Times New Roman"/>
          <w:color w:val="333333"/>
          <w:sz w:val="17"/>
          <w:szCs w:val="17"/>
          <w:lang w:eastAsia="da-DK"/>
        </w:rPr>
      </w:pPr>
      <w:r w:rsidRPr="004E29CF">
        <w:rPr>
          <w:rFonts w:ascii="Verdana" w:eastAsia="Times New Roman" w:hAnsi="Verdana" w:cs="Times New Roman"/>
          <w:i/>
          <w:iCs/>
          <w:color w:val="333333"/>
          <w:sz w:val="17"/>
          <w:szCs w:val="17"/>
          <w:lang w:eastAsia="da-DK"/>
        </w:rPr>
        <w:t>1. Beskrivelse og dokumentation</w:t>
      </w:r>
    </w:p>
    <w:p w:rsidR="004E29CF" w:rsidRPr="004E29CF" w:rsidRDefault="004E29CF" w:rsidP="004E29CF">
      <w:pPr>
        <w:numPr>
          <w:ilvl w:val="0"/>
          <w:numId w:val="1"/>
        </w:numPr>
        <w:shd w:val="clear" w:color="auto" w:fill="FFFFFF"/>
        <w:spacing w:before="100" w:beforeAutospacing="1" w:after="180" w:line="336" w:lineRule="atLeast"/>
        <w:ind w:left="1080"/>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 xml:space="preserve">Gennemført undervisning (antal kurser, art og niveau) </w:t>
      </w:r>
    </w:p>
    <w:p w:rsidR="004E29CF" w:rsidRPr="004E29CF" w:rsidRDefault="004E29CF" w:rsidP="004E29CF">
      <w:pPr>
        <w:numPr>
          <w:ilvl w:val="0"/>
          <w:numId w:val="1"/>
        </w:numPr>
        <w:shd w:val="clear" w:color="auto" w:fill="FFFFFF"/>
        <w:spacing w:before="100" w:beforeAutospacing="1" w:after="180" w:line="336" w:lineRule="atLeast"/>
        <w:ind w:left="1080"/>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 xml:space="preserve">Gennemførte eksamensforløb </w:t>
      </w:r>
    </w:p>
    <w:p w:rsidR="004E29CF" w:rsidRPr="004E29CF" w:rsidRDefault="004E29CF" w:rsidP="004E29CF">
      <w:pPr>
        <w:numPr>
          <w:ilvl w:val="0"/>
          <w:numId w:val="1"/>
        </w:numPr>
        <w:shd w:val="clear" w:color="auto" w:fill="FFFFFF"/>
        <w:spacing w:before="100" w:beforeAutospacing="1" w:after="180" w:line="336" w:lineRule="atLeast"/>
        <w:ind w:left="1080"/>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 xml:space="preserve">Erfaringer med vejledning (speciale, ph.d. og lignende opgaver) </w:t>
      </w:r>
    </w:p>
    <w:p w:rsidR="004E29CF" w:rsidRPr="004E29CF" w:rsidRDefault="004E29CF" w:rsidP="004E29CF">
      <w:pPr>
        <w:numPr>
          <w:ilvl w:val="0"/>
          <w:numId w:val="1"/>
        </w:numPr>
        <w:shd w:val="clear" w:color="auto" w:fill="FFFFFF"/>
        <w:spacing w:before="100" w:beforeAutospacing="1" w:after="180" w:line="336" w:lineRule="atLeast"/>
        <w:ind w:left="1080"/>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 xml:space="preserve">Gennemførte kurser inden for universitetspædagogik eller andre pædagogiske kursusforløb </w:t>
      </w:r>
    </w:p>
    <w:p w:rsidR="004E29CF" w:rsidRPr="004E29CF" w:rsidRDefault="004E29CF" w:rsidP="004E29CF">
      <w:pPr>
        <w:numPr>
          <w:ilvl w:val="0"/>
          <w:numId w:val="1"/>
        </w:numPr>
        <w:shd w:val="clear" w:color="auto" w:fill="FFFFFF"/>
        <w:spacing w:before="100" w:beforeAutospacing="1" w:after="180" w:line="336" w:lineRule="atLeast"/>
        <w:ind w:left="1080"/>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 xml:space="preserve">Erfaringer med lærerteam, kollegial supervision o.l. </w:t>
      </w:r>
    </w:p>
    <w:p w:rsidR="004E29CF" w:rsidRPr="004E29CF" w:rsidRDefault="004E29CF" w:rsidP="004E29CF">
      <w:pPr>
        <w:numPr>
          <w:ilvl w:val="0"/>
          <w:numId w:val="1"/>
        </w:numPr>
        <w:shd w:val="clear" w:color="auto" w:fill="FFFFFF"/>
        <w:spacing w:before="100" w:beforeAutospacing="1" w:after="180" w:line="336" w:lineRule="atLeast"/>
        <w:ind w:left="1080"/>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lastRenderedPageBreak/>
        <w:t xml:space="preserve">Erfaringer med studieledelse og uddannelsesudvikling, herunder postgraduat undervisning samt efter- og videreuddannelse </w:t>
      </w:r>
    </w:p>
    <w:p w:rsidR="004E29CF" w:rsidRPr="004E29CF" w:rsidRDefault="004E29CF" w:rsidP="004E29CF">
      <w:pPr>
        <w:numPr>
          <w:ilvl w:val="0"/>
          <w:numId w:val="1"/>
        </w:numPr>
        <w:shd w:val="clear" w:color="auto" w:fill="FFFFFF"/>
        <w:spacing w:before="100" w:beforeAutospacing="1" w:after="180" w:line="336" w:lineRule="atLeast"/>
        <w:ind w:left="1080"/>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 xml:space="preserve">Bidrag til udvikling af fagområder, fag eller discipliner </w:t>
      </w:r>
    </w:p>
    <w:p w:rsidR="004E29CF" w:rsidRPr="004E29CF" w:rsidRDefault="004E29CF" w:rsidP="004E29CF">
      <w:pPr>
        <w:numPr>
          <w:ilvl w:val="0"/>
          <w:numId w:val="1"/>
        </w:numPr>
        <w:shd w:val="clear" w:color="auto" w:fill="FFFFFF"/>
        <w:spacing w:before="100" w:beforeAutospacing="1" w:after="180" w:line="336" w:lineRule="atLeast"/>
        <w:ind w:left="1080"/>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 xml:space="preserve">Bidrag til lærebøger eller undervisningsmateriale </w:t>
      </w:r>
    </w:p>
    <w:p w:rsidR="004E29CF" w:rsidRPr="004E29CF" w:rsidRDefault="004E29CF" w:rsidP="004E29CF">
      <w:pPr>
        <w:numPr>
          <w:ilvl w:val="0"/>
          <w:numId w:val="1"/>
        </w:numPr>
        <w:shd w:val="clear" w:color="auto" w:fill="FFFFFF"/>
        <w:spacing w:before="100" w:beforeAutospacing="1" w:after="180" w:line="336" w:lineRule="atLeast"/>
        <w:ind w:left="1080"/>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 xml:space="preserve">Andre erfaringer inden for undervisning og universitetspædagogik </w:t>
      </w:r>
    </w:p>
    <w:p w:rsidR="004E29CF" w:rsidRPr="004E29CF" w:rsidRDefault="004E29CF" w:rsidP="004E29CF">
      <w:pPr>
        <w:numPr>
          <w:ilvl w:val="0"/>
          <w:numId w:val="1"/>
        </w:numPr>
        <w:shd w:val="clear" w:color="auto" w:fill="FFFFFF"/>
        <w:spacing w:before="100" w:beforeAutospacing="1" w:after="180" w:line="336" w:lineRule="atLeast"/>
        <w:ind w:left="1080"/>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 xml:space="preserve">Kommenterede eksempler på undervisningsplaner, anvendt undervisningsmateriale og vejledninger </w:t>
      </w:r>
    </w:p>
    <w:p w:rsidR="004E29CF" w:rsidRPr="004E29CF" w:rsidRDefault="004E29CF" w:rsidP="004E29CF">
      <w:pPr>
        <w:shd w:val="clear" w:color="auto" w:fill="FFFFFF"/>
        <w:spacing w:before="100" w:beforeAutospacing="1" w:after="180" w:line="360" w:lineRule="atLeast"/>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Fremlagte eksempler kan blandt andet belyse sammenhænge med eksamensform, didaktiske forhold og forbindelsen til overordnede uddannelsesmål i henhold til studieordninger. Andre områder, der kan indgå i grundlaget for bedømmelsen, kan være forsøgs- og udviklingsprojekter, undervisningsrelaterede forskningsprojekter i samarbejde med andre institutioner, arbejde med nye arbejds- eller eksamensformer, tværfagligt samarbejde, IT, internationalisering, praktikforløb, efteruddannelseskurser og generel institutionsudvikling.</w:t>
      </w:r>
    </w:p>
    <w:p w:rsidR="004E29CF" w:rsidRPr="004E29CF" w:rsidRDefault="004E29CF" w:rsidP="004E29CF">
      <w:pPr>
        <w:shd w:val="clear" w:color="auto" w:fill="FFFFFF"/>
        <w:spacing w:before="100" w:beforeAutospacing="1" w:after="180" w:line="360" w:lineRule="atLeast"/>
        <w:rPr>
          <w:rFonts w:ascii="Verdana" w:eastAsia="Times New Roman" w:hAnsi="Verdana" w:cs="Times New Roman"/>
          <w:color w:val="333333"/>
          <w:sz w:val="17"/>
          <w:szCs w:val="17"/>
          <w:lang w:eastAsia="da-DK"/>
        </w:rPr>
      </w:pPr>
      <w:r w:rsidRPr="004E29CF">
        <w:rPr>
          <w:rFonts w:ascii="Verdana" w:eastAsia="Times New Roman" w:hAnsi="Verdana" w:cs="Times New Roman"/>
          <w:i/>
          <w:iCs/>
          <w:color w:val="333333"/>
          <w:sz w:val="17"/>
          <w:szCs w:val="17"/>
          <w:lang w:eastAsia="da-DK"/>
        </w:rPr>
        <w:t>2. Evaluering</w:t>
      </w:r>
    </w:p>
    <w:p w:rsidR="004E29CF" w:rsidRPr="004E29CF" w:rsidRDefault="004E29CF" w:rsidP="004E29CF">
      <w:pPr>
        <w:numPr>
          <w:ilvl w:val="0"/>
          <w:numId w:val="2"/>
        </w:numPr>
        <w:shd w:val="clear" w:color="auto" w:fill="FFFFFF"/>
        <w:spacing w:before="100" w:beforeAutospacing="1" w:after="180" w:line="336" w:lineRule="atLeast"/>
        <w:ind w:left="1080"/>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 xml:space="preserve">Evalueringer fra studerende (mindst to forskellige hold) </w:t>
      </w:r>
    </w:p>
    <w:p w:rsidR="004E29CF" w:rsidRPr="004E29CF" w:rsidRDefault="004E29CF" w:rsidP="004E29CF">
      <w:pPr>
        <w:numPr>
          <w:ilvl w:val="0"/>
          <w:numId w:val="2"/>
        </w:numPr>
        <w:shd w:val="clear" w:color="auto" w:fill="FFFFFF"/>
        <w:spacing w:before="100" w:beforeAutospacing="1" w:after="180" w:line="336" w:lineRule="atLeast"/>
        <w:ind w:left="1080"/>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 xml:space="preserve">Udtalelser fra f.eks. studieleder, institutleder eller kursusledere bl.a. i forbindelse med pædagogisk udvikling </w:t>
      </w:r>
    </w:p>
    <w:p w:rsidR="004E29CF" w:rsidRPr="004E29CF" w:rsidRDefault="004E29CF" w:rsidP="004E29CF">
      <w:pPr>
        <w:shd w:val="clear" w:color="auto" w:fill="FFFFFF"/>
        <w:spacing w:before="100" w:beforeAutospacing="1" w:after="180" w:line="360" w:lineRule="atLeast"/>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Evaluering af ansøgerens undervisning ønskes holdt inden for en relevant, systematisk ramme i form af almindelig undervisningsevaluering, udtalelser i forbindelse med deltagelse i kurser eller teamarbejde, eller udtalelser fra pædagogisk ledelse. Bedømmelsesudvalg skal være opmærksom på begrænsningerne i informations- og dokumentationsværdien af udtalelser fra studerende, kolleger, vejledere eller studieledere.</w:t>
      </w:r>
    </w:p>
    <w:p w:rsidR="004E29CF" w:rsidRPr="004E29CF" w:rsidRDefault="004E29CF" w:rsidP="004E29CF">
      <w:pPr>
        <w:shd w:val="clear" w:color="auto" w:fill="FFFFFF"/>
        <w:spacing w:before="100" w:beforeAutospacing="1" w:after="180" w:line="360" w:lineRule="atLeast"/>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7. oktober 2004</w:t>
      </w:r>
    </w:p>
    <w:p w:rsidR="004E29CF" w:rsidRPr="004E29CF" w:rsidRDefault="004E29CF" w:rsidP="004E29CF">
      <w:pPr>
        <w:shd w:val="clear" w:color="auto" w:fill="FFFFFF"/>
        <w:spacing w:before="100" w:beforeAutospacing="1" w:after="180" w:line="360" w:lineRule="atLeast"/>
        <w:rPr>
          <w:rFonts w:ascii="Verdana" w:eastAsia="Times New Roman" w:hAnsi="Verdana" w:cs="Times New Roman"/>
          <w:color w:val="333333"/>
          <w:sz w:val="17"/>
          <w:szCs w:val="17"/>
          <w:lang w:eastAsia="da-DK"/>
        </w:rPr>
      </w:pPr>
      <w:r w:rsidRPr="004E29CF">
        <w:rPr>
          <w:rFonts w:ascii="Verdana" w:eastAsia="Times New Roman" w:hAnsi="Verdana" w:cs="Times New Roman"/>
          <w:color w:val="333333"/>
          <w:sz w:val="17"/>
          <w:szCs w:val="17"/>
          <w:lang w:eastAsia="da-DK"/>
        </w:rPr>
        <w:t>J.nr. AU-2004-251-011 </w:t>
      </w:r>
    </w:p>
    <w:p w:rsidR="004E29CF" w:rsidRDefault="004E29CF">
      <w:pPr>
        <w:rPr>
          <w:color w:val="548DD4" w:themeColor="text2" w:themeTint="99"/>
        </w:rPr>
      </w:pPr>
    </w:p>
    <w:p w:rsidR="004E29CF" w:rsidRDefault="004E29CF">
      <w:pPr>
        <w:rPr>
          <w:color w:val="548DD4" w:themeColor="text2" w:themeTint="99"/>
        </w:rPr>
      </w:pPr>
    </w:p>
    <w:p w:rsidR="004E29CF" w:rsidRDefault="004E29CF">
      <w:pPr>
        <w:rPr>
          <w:color w:val="548DD4" w:themeColor="text2" w:themeTint="99"/>
        </w:rPr>
      </w:pPr>
    </w:p>
    <w:p w:rsidR="004E29CF" w:rsidRDefault="004E29CF">
      <w:pPr>
        <w:rPr>
          <w:color w:val="548DD4" w:themeColor="text2" w:themeTint="99"/>
        </w:rPr>
      </w:pPr>
    </w:p>
    <w:p w:rsidR="00F63D61" w:rsidRPr="004E29CF" w:rsidRDefault="004E29CF">
      <w:pPr>
        <w:rPr>
          <w:color w:val="548DD4" w:themeColor="text2" w:themeTint="99"/>
        </w:rPr>
      </w:pPr>
      <w:r>
        <w:rPr>
          <w:color w:val="548DD4" w:themeColor="text2" w:themeTint="99"/>
        </w:rPr>
        <w:t>Ovenstående undervisningsportfolio er generel for hele Aarhus Universitet.</w:t>
      </w:r>
    </w:p>
    <w:sectPr w:rsidR="00F63D61" w:rsidRPr="004E29CF" w:rsidSect="00F63D61">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86D" w:rsidRDefault="0054186D" w:rsidP="004E29CF">
      <w:pPr>
        <w:spacing w:after="0" w:line="240" w:lineRule="auto"/>
      </w:pPr>
      <w:r>
        <w:separator/>
      </w:r>
    </w:p>
  </w:endnote>
  <w:endnote w:type="continuationSeparator" w:id="0">
    <w:p w:rsidR="0054186D" w:rsidRDefault="0054186D" w:rsidP="004E2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6330"/>
      <w:docPartObj>
        <w:docPartGallery w:val="Page Numbers (Bottom of Page)"/>
        <w:docPartUnique/>
      </w:docPartObj>
    </w:sdtPr>
    <w:sdtContent>
      <w:p w:rsidR="004E29CF" w:rsidRDefault="004E29CF">
        <w:pPr>
          <w:pStyle w:val="Sidefod"/>
          <w:jc w:val="center"/>
        </w:pPr>
        <w:fldSimple w:instr=" PAGE   \* MERGEFORMAT ">
          <w:r>
            <w:rPr>
              <w:noProof/>
            </w:rPr>
            <w:t>1</w:t>
          </w:r>
        </w:fldSimple>
      </w:p>
    </w:sdtContent>
  </w:sdt>
  <w:p w:rsidR="004E29CF" w:rsidRDefault="004E29C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86D" w:rsidRDefault="0054186D" w:rsidP="004E29CF">
      <w:pPr>
        <w:spacing w:after="0" w:line="240" w:lineRule="auto"/>
      </w:pPr>
      <w:r>
        <w:separator/>
      </w:r>
    </w:p>
  </w:footnote>
  <w:footnote w:type="continuationSeparator" w:id="0">
    <w:p w:rsidR="0054186D" w:rsidRDefault="0054186D" w:rsidP="004E2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CF" w:rsidRPr="004E29CF" w:rsidRDefault="004E29CF">
    <w:pPr>
      <w:pStyle w:val="Sidehoved"/>
      <w:rPr>
        <w:color w:val="548DD4" w:themeColor="text2" w:themeTint="99"/>
        <w:sz w:val="96"/>
        <w:szCs w:val="96"/>
      </w:rPr>
    </w:pPr>
    <w:r w:rsidRPr="004E29CF">
      <w:rPr>
        <w:color w:val="548DD4" w:themeColor="text2" w:themeTint="99"/>
        <w:sz w:val="96"/>
        <w:szCs w:val="96"/>
      </w:rPr>
      <w:t>SUN-HR</w:t>
    </w:r>
  </w:p>
  <w:p w:rsidR="004E29CF" w:rsidRDefault="004E29CF">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94744"/>
    <w:multiLevelType w:val="multilevel"/>
    <w:tmpl w:val="7A4C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E77CD"/>
    <w:multiLevelType w:val="multilevel"/>
    <w:tmpl w:val="A438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4E29CF"/>
    <w:rsid w:val="00006D3E"/>
    <w:rsid w:val="00006EE8"/>
    <w:rsid w:val="000148D5"/>
    <w:rsid w:val="000169EE"/>
    <w:rsid w:val="00023DBC"/>
    <w:rsid w:val="00026D79"/>
    <w:rsid w:val="00037F61"/>
    <w:rsid w:val="00041EB0"/>
    <w:rsid w:val="00050D95"/>
    <w:rsid w:val="00054A4E"/>
    <w:rsid w:val="00085F3E"/>
    <w:rsid w:val="00091BA3"/>
    <w:rsid w:val="00092176"/>
    <w:rsid w:val="000C4542"/>
    <w:rsid w:val="000C4BFA"/>
    <w:rsid w:val="000D6E51"/>
    <w:rsid w:val="000F0A1E"/>
    <w:rsid w:val="000F5347"/>
    <w:rsid w:val="000F6D42"/>
    <w:rsid w:val="001005C9"/>
    <w:rsid w:val="00101A48"/>
    <w:rsid w:val="0011143C"/>
    <w:rsid w:val="0012117F"/>
    <w:rsid w:val="00132ABC"/>
    <w:rsid w:val="00135A0F"/>
    <w:rsid w:val="00137B0E"/>
    <w:rsid w:val="00154401"/>
    <w:rsid w:val="001833C5"/>
    <w:rsid w:val="00183530"/>
    <w:rsid w:val="001C5ABC"/>
    <w:rsid w:val="001F785D"/>
    <w:rsid w:val="002420E2"/>
    <w:rsid w:val="00243C9C"/>
    <w:rsid w:val="002450C2"/>
    <w:rsid w:val="002575FD"/>
    <w:rsid w:val="002629ED"/>
    <w:rsid w:val="002847CB"/>
    <w:rsid w:val="002A0E91"/>
    <w:rsid w:val="002D7E6A"/>
    <w:rsid w:val="002F24DA"/>
    <w:rsid w:val="002F4997"/>
    <w:rsid w:val="00316974"/>
    <w:rsid w:val="00322595"/>
    <w:rsid w:val="00343556"/>
    <w:rsid w:val="00350DCC"/>
    <w:rsid w:val="0035373F"/>
    <w:rsid w:val="00354319"/>
    <w:rsid w:val="0036273F"/>
    <w:rsid w:val="0037164D"/>
    <w:rsid w:val="003900C8"/>
    <w:rsid w:val="00396B9A"/>
    <w:rsid w:val="00397381"/>
    <w:rsid w:val="003B15D6"/>
    <w:rsid w:val="003B24BF"/>
    <w:rsid w:val="003C2549"/>
    <w:rsid w:val="003F791D"/>
    <w:rsid w:val="00402C79"/>
    <w:rsid w:val="00412058"/>
    <w:rsid w:val="00414676"/>
    <w:rsid w:val="00414DB9"/>
    <w:rsid w:val="004231FB"/>
    <w:rsid w:val="00426C93"/>
    <w:rsid w:val="004322DD"/>
    <w:rsid w:val="004579FC"/>
    <w:rsid w:val="004634E7"/>
    <w:rsid w:val="00465B48"/>
    <w:rsid w:val="004863CA"/>
    <w:rsid w:val="004A6BA8"/>
    <w:rsid w:val="004B05BA"/>
    <w:rsid w:val="004C64D6"/>
    <w:rsid w:val="004D0230"/>
    <w:rsid w:val="004D50C1"/>
    <w:rsid w:val="004E29CF"/>
    <w:rsid w:val="004F0D35"/>
    <w:rsid w:val="00501020"/>
    <w:rsid w:val="00533540"/>
    <w:rsid w:val="0054186D"/>
    <w:rsid w:val="00543D0C"/>
    <w:rsid w:val="00543E60"/>
    <w:rsid w:val="0055404B"/>
    <w:rsid w:val="00557C2A"/>
    <w:rsid w:val="005665FF"/>
    <w:rsid w:val="005770A5"/>
    <w:rsid w:val="00577578"/>
    <w:rsid w:val="005A203C"/>
    <w:rsid w:val="005A56B5"/>
    <w:rsid w:val="005B31CC"/>
    <w:rsid w:val="005B70D5"/>
    <w:rsid w:val="005D1FFF"/>
    <w:rsid w:val="005E48C8"/>
    <w:rsid w:val="005F74FC"/>
    <w:rsid w:val="005F77C6"/>
    <w:rsid w:val="00606850"/>
    <w:rsid w:val="006421C3"/>
    <w:rsid w:val="006706C1"/>
    <w:rsid w:val="0067164A"/>
    <w:rsid w:val="0069542E"/>
    <w:rsid w:val="006A6646"/>
    <w:rsid w:val="006C44AB"/>
    <w:rsid w:val="006D68D1"/>
    <w:rsid w:val="006E0CBD"/>
    <w:rsid w:val="006F6152"/>
    <w:rsid w:val="00706A9B"/>
    <w:rsid w:val="00707CCB"/>
    <w:rsid w:val="00744D56"/>
    <w:rsid w:val="007467B2"/>
    <w:rsid w:val="0075457D"/>
    <w:rsid w:val="00764DC2"/>
    <w:rsid w:val="00781CAE"/>
    <w:rsid w:val="007B116F"/>
    <w:rsid w:val="007B1AA1"/>
    <w:rsid w:val="007C7F1A"/>
    <w:rsid w:val="007D5678"/>
    <w:rsid w:val="00800637"/>
    <w:rsid w:val="008018EE"/>
    <w:rsid w:val="00832DD1"/>
    <w:rsid w:val="00842E18"/>
    <w:rsid w:val="0084649A"/>
    <w:rsid w:val="00850AE6"/>
    <w:rsid w:val="00852C95"/>
    <w:rsid w:val="00863014"/>
    <w:rsid w:val="00882F16"/>
    <w:rsid w:val="008925E4"/>
    <w:rsid w:val="008970B7"/>
    <w:rsid w:val="008A7BF1"/>
    <w:rsid w:val="008D6B53"/>
    <w:rsid w:val="008E2B1E"/>
    <w:rsid w:val="00902CD1"/>
    <w:rsid w:val="009057BE"/>
    <w:rsid w:val="00915535"/>
    <w:rsid w:val="0091598E"/>
    <w:rsid w:val="009269A2"/>
    <w:rsid w:val="00956FAA"/>
    <w:rsid w:val="00973573"/>
    <w:rsid w:val="00976A48"/>
    <w:rsid w:val="00990810"/>
    <w:rsid w:val="009A7A7C"/>
    <w:rsid w:val="009D601E"/>
    <w:rsid w:val="009F4F43"/>
    <w:rsid w:val="009F5D10"/>
    <w:rsid w:val="00A11C01"/>
    <w:rsid w:val="00A33D88"/>
    <w:rsid w:val="00A352E3"/>
    <w:rsid w:val="00AB0B99"/>
    <w:rsid w:val="00AC0E88"/>
    <w:rsid w:val="00AD06E2"/>
    <w:rsid w:val="00AD1D4D"/>
    <w:rsid w:val="00AD5738"/>
    <w:rsid w:val="00AE0F7B"/>
    <w:rsid w:val="00AF4663"/>
    <w:rsid w:val="00AF58FF"/>
    <w:rsid w:val="00AF6618"/>
    <w:rsid w:val="00B006E6"/>
    <w:rsid w:val="00B10325"/>
    <w:rsid w:val="00B3333C"/>
    <w:rsid w:val="00B629CA"/>
    <w:rsid w:val="00B66D63"/>
    <w:rsid w:val="00B754C7"/>
    <w:rsid w:val="00B96C70"/>
    <w:rsid w:val="00BB21F8"/>
    <w:rsid w:val="00C2636D"/>
    <w:rsid w:val="00C36686"/>
    <w:rsid w:val="00C63D3A"/>
    <w:rsid w:val="00C658A5"/>
    <w:rsid w:val="00C76D2E"/>
    <w:rsid w:val="00C82B2E"/>
    <w:rsid w:val="00C82E46"/>
    <w:rsid w:val="00D02F45"/>
    <w:rsid w:val="00D042B7"/>
    <w:rsid w:val="00D11FD3"/>
    <w:rsid w:val="00D21836"/>
    <w:rsid w:val="00D37D6F"/>
    <w:rsid w:val="00D41816"/>
    <w:rsid w:val="00D42E12"/>
    <w:rsid w:val="00D45650"/>
    <w:rsid w:val="00D66ECB"/>
    <w:rsid w:val="00D706E3"/>
    <w:rsid w:val="00D758D6"/>
    <w:rsid w:val="00D86251"/>
    <w:rsid w:val="00DA4B41"/>
    <w:rsid w:val="00DA5845"/>
    <w:rsid w:val="00DB50D9"/>
    <w:rsid w:val="00DD6140"/>
    <w:rsid w:val="00DF01E8"/>
    <w:rsid w:val="00E1123E"/>
    <w:rsid w:val="00E137BC"/>
    <w:rsid w:val="00E17CFE"/>
    <w:rsid w:val="00E51F6C"/>
    <w:rsid w:val="00E67C2F"/>
    <w:rsid w:val="00E709EA"/>
    <w:rsid w:val="00E93B5D"/>
    <w:rsid w:val="00E940DF"/>
    <w:rsid w:val="00ED6E0F"/>
    <w:rsid w:val="00F0109E"/>
    <w:rsid w:val="00F0434E"/>
    <w:rsid w:val="00F3187C"/>
    <w:rsid w:val="00F56A6E"/>
    <w:rsid w:val="00F63D61"/>
    <w:rsid w:val="00F65F58"/>
    <w:rsid w:val="00F872AA"/>
    <w:rsid w:val="00FA6F32"/>
    <w:rsid w:val="00FB7D6C"/>
    <w:rsid w:val="00FC7055"/>
    <w:rsid w:val="00FD6356"/>
    <w:rsid w:val="00FD653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6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E29C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29CF"/>
  </w:style>
  <w:style w:type="paragraph" w:styleId="Sidefod">
    <w:name w:val="footer"/>
    <w:basedOn w:val="Normal"/>
    <w:link w:val="SidefodTegn"/>
    <w:uiPriority w:val="99"/>
    <w:unhideWhenUsed/>
    <w:rsid w:val="004E29C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29CF"/>
  </w:style>
  <w:style w:type="paragraph" w:styleId="Markeringsbobletekst">
    <w:name w:val="Balloon Text"/>
    <w:basedOn w:val="Normal"/>
    <w:link w:val="MarkeringsbobletekstTegn"/>
    <w:uiPriority w:val="99"/>
    <w:semiHidden/>
    <w:unhideWhenUsed/>
    <w:rsid w:val="004E29C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29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0384898">
      <w:bodyDiv w:val="1"/>
      <w:marLeft w:val="0"/>
      <w:marRight w:val="0"/>
      <w:marTop w:val="0"/>
      <w:marBottom w:val="0"/>
      <w:divBdr>
        <w:top w:val="none" w:sz="0" w:space="0" w:color="auto"/>
        <w:left w:val="none" w:sz="0" w:space="0" w:color="auto"/>
        <w:bottom w:val="none" w:sz="0" w:space="0" w:color="auto"/>
        <w:right w:val="none" w:sz="0" w:space="0" w:color="auto"/>
      </w:divBdr>
      <w:divsChild>
        <w:div w:id="1227956583">
          <w:marLeft w:val="0"/>
          <w:marRight w:val="0"/>
          <w:marTop w:val="0"/>
          <w:marBottom w:val="0"/>
          <w:divBdr>
            <w:top w:val="single" w:sz="6" w:space="5" w:color="FFFFFF"/>
            <w:left w:val="single" w:sz="6" w:space="5" w:color="FFFFFF"/>
            <w:bottom w:val="single" w:sz="6" w:space="5" w:color="FFFFFF"/>
            <w:right w:val="single" w:sz="6" w:space="5" w:color="FFFFFF"/>
          </w:divBdr>
          <w:divsChild>
            <w:div w:id="1594626445">
              <w:marLeft w:val="0"/>
              <w:marRight w:val="0"/>
              <w:marTop w:val="0"/>
              <w:marBottom w:val="0"/>
              <w:divBdr>
                <w:top w:val="none" w:sz="0" w:space="0" w:color="auto"/>
                <w:left w:val="none" w:sz="0" w:space="0" w:color="auto"/>
                <w:bottom w:val="none" w:sz="0" w:space="0" w:color="auto"/>
                <w:right w:val="none" w:sz="0" w:space="0" w:color="auto"/>
              </w:divBdr>
              <w:divsChild>
                <w:div w:id="1880556666">
                  <w:marLeft w:val="25"/>
                  <w:marRight w:val="0"/>
                  <w:marTop w:val="0"/>
                  <w:marBottom w:val="0"/>
                  <w:divBdr>
                    <w:top w:val="none" w:sz="0" w:space="0" w:color="auto"/>
                    <w:left w:val="none" w:sz="0" w:space="0" w:color="auto"/>
                    <w:bottom w:val="none" w:sz="0" w:space="0" w:color="auto"/>
                    <w:right w:val="none" w:sz="0" w:space="0" w:color="auto"/>
                  </w:divBdr>
                </w:div>
                <w:div w:id="28536392">
                  <w:marLeft w:val="0"/>
                  <w:marRight w:val="0"/>
                  <w:marTop w:val="0"/>
                  <w:marBottom w:val="0"/>
                  <w:divBdr>
                    <w:top w:val="none" w:sz="0" w:space="0" w:color="auto"/>
                    <w:left w:val="none" w:sz="0" w:space="0" w:color="auto"/>
                    <w:bottom w:val="none" w:sz="0" w:space="0" w:color="auto"/>
                    <w:right w:val="none" w:sz="0" w:space="0" w:color="auto"/>
                  </w:divBdr>
                  <w:divsChild>
                    <w:div w:id="924532520">
                      <w:marLeft w:val="0"/>
                      <w:marRight w:val="0"/>
                      <w:marTop w:val="0"/>
                      <w:marBottom w:val="0"/>
                      <w:divBdr>
                        <w:top w:val="single" w:sz="6" w:space="14" w:color="C5C5C5"/>
                        <w:left w:val="none" w:sz="0" w:space="0" w:color="auto"/>
                        <w:bottom w:val="none" w:sz="0" w:space="0" w:color="auto"/>
                        <w:right w:val="none" w:sz="0" w:space="0" w:color="auto"/>
                      </w:divBdr>
                      <w:divsChild>
                        <w:div w:id="1282105732">
                          <w:marLeft w:val="0"/>
                          <w:marRight w:val="0"/>
                          <w:marTop w:val="0"/>
                          <w:marBottom w:val="0"/>
                          <w:divBdr>
                            <w:top w:val="none" w:sz="0" w:space="0" w:color="auto"/>
                            <w:left w:val="none" w:sz="0" w:space="0" w:color="auto"/>
                            <w:bottom w:val="none" w:sz="0" w:space="0" w:color="auto"/>
                            <w:right w:val="none" w:sz="0" w:space="0" w:color="auto"/>
                          </w:divBdr>
                          <w:divsChild>
                            <w:div w:id="4725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3F5E94"/>
    <w:rsid w:val="00124C10"/>
    <w:rsid w:val="003F5E9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54F35A1D8634457A3B0341FCAB558CF">
    <w:name w:val="A54F35A1D8634457A3B0341FCAB558CF"/>
    <w:rsid w:val="003F5E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909</Words>
  <Characters>5549</Characters>
  <Application>Microsoft Office Word</Application>
  <DocSecurity>0</DocSecurity>
  <Lines>46</Lines>
  <Paragraphs>12</Paragraphs>
  <ScaleCrop>false</ScaleCrop>
  <Company>Aarhus Universitet</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Fakultet</dc:creator>
  <cp:keywords/>
  <dc:description/>
  <cp:lastModifiedBy>SUN Fakultet</cp:lastModifiedBy>
  <cp:revision>1</cp:revision>
  <dcterms:created xsi:type="dcterms:W3CDTF">2011-01-13T07:27:00Z</dcterms:created>
  <dcterms:modified xsi:type="dcterms:W3CDTF">2011-01-13T07:31:00Z</dcterms:modified>
</cp:coreProperties>
</file>